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288" w:rsidRDefault="00A933DC" w:rsidP="00A933D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Наставничество</w:t>
      </w:r>
    </w:p>
    <w:p w:rsidR="00A933DC" w:rsidRDefault="00A933DC" w:rsidP="00A933D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933DC" w:rsidRDefault="00A933DC" w:rsidP="00A933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01 марта 2026 года вступил в силу Федеральный закон от 17 ноября 2025 года №424-ФЗ «О внесении изменений в отдельные законодательные акты Российской Федерации» в соответствии с которым обязательное наставничество введено для выпускников медицинских вузов и колледжей, впервые прошедших первичную или </w:t>
      </w:r>
      <w:r w:rsidR="002A4E35">
        <w:rPr>
          <w:rFonts w:ascii="Times New Roman" w:hAnsi="Times New Roman" w:cs="Times New Roman"/>
          <w:sz w:val="28"/>
          <w:szCs w:val="28"/>
        </w:rPr>
        <w:t xml:space="preserve">первичную специализированную аккредитацию после 1 марта 2026 года. </w:t>
      </w:r>
    </w:p>
    <w:p w:rsidR="002A4E35" w:rsidRDefault="002A4E35" w:rsidP="002A4E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наставничестве утверждено приказом Минздрава России от 05 марта 2026 года №167н.</w:t>
      </w:r>
    </w:p>
    <w:p w:rsidR="002A4E35" w:rsidRDefault="002A4E35" w:rsidP="002A4E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Конкретный перечень специальностей и сроки прохождения наставничества утверждены приказом Минздрава России от 05 марта 2026 года №166н. </w:t>
      </w:r>
    </w:p>
    <w:p w:rsidR="002A4E35" w:rsidRDefault="002A4E35" w:rsidP="002A4E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отработки от одного года до 3х лет в зависимости от специальности и территории. </w:t>
      </w:r>
    </w:p>
    <w:p w:rsidR="002A4E35" w:rsidRDefault="002A4E35" w:rsidP="002A4E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Учреждение включено в перечень медицинских организаций, участвующих в реализации программы государственных гарантий бесплатного оказания гражданам медицинской помощи, и реализует наставничество. </w:t>
      </w:r>
    </w:p>
    <w:p w:rsidR="002A4E35" w:rsidRDefault="002A4E35" w:rsidP="002A4E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получения более подробной информации Вы можете обратиться по номеру телефона 8(351)214-95-00 доб. 310.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Кучукова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A4E35" w:rsidRDefault="002A4E35" w:rsidP="002A4E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работы с 09 до 16.30 в рабочие дни (по местному времени). </w:t>
      </w:r>
    </w:p>
    <w:p w:rsidR="002A4E35" w:rsidRPr="00A933DC" w:rsidRDefault="002A4E35" w:rsidP="00A933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A4E35" w:rsidRPr="00A933DC" w:rsidSect="00A933D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75B"/>
    <w:rsid w:val="00016219"/>
    <w:rsid w:val="0018075B"/>
    <w:rsid w:val="002A4E35"/>
    <w:rsid w:val="00A933DC"/>
    <w:rsid w:val="00DF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9C23B"/>
  <w15:chartTrackingRefBased/>
  <w15:docId w15:val="{B4D6052F-D024-4231-AC97-27BD68C0E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2026-08-06T03:22:00Z</dcterms:created>
  <dcterms:modified xsi:type="dcterms:W3CDTF">2026-08-06T04:36:00Z</dcterms:modified>
</cp:coreProperties>
</file>